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4935C54"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Pr>
          <w:sz w:val="24"/>
          <w:szCs w:val="24"/>
          <w:lang w:val="lt-LT"/>
        </w:rPr>
        <w:t xml:space="preserve"> </w:t>
      </w:r>
    </w:p>
    <w:p w14:paraId="0A058C2B" w14:textId="625DD4C4" w:rsidR="00E07DEB" w:rsidRPr="00E07DEB" w:rsidRDefault="00E07DEB" w:rsidP="00E07DEB">
      <w:pPr>
        <w:rPr>
          <w:sz w:val="24"/>
          <w:szCs w:val="24"/>
          <w:lang w:val="lt-LT"/>
        </w:rPr>
      </w:pPr>
      <w:r>
        <w:rPr>
          <w:sz w:val="24"/>
          <w:szCs w:val="24"/>
          <w:lang w:val="lt-LT"/>
        </w:rPr>
        <w:t xml:space="preserve">                                                                                                    </w:t>
      </w:r>
    </w:p>
    <w:p w14:paraId="666856D3" w14:textId="77777777" w:rsidR="00BD7A19" w:rsidRPr="00BD7A19"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Pr="00113237">
        <w:rPr>
          <w:b/>
          <w:sz w:val="24"/>
          <w:szCs w:val="24"/>
          <w:lang w:val="lt-LT"/>
        </w:rPr>
        <w:t>p</w:t>
      </w:r>
      <w:r>
        <w:rPr>
          <w:b/>
          <w:sz w:val="24"/>
          <w:szCs w:val="24"/>
          <w:lang w:val="lt-LT"/>
        </w:rPr>
        <w:t>rojektas</w:t>
      </w:r>
    </w:p>
    <w:p w14:paraId="4BD7C21B" w14:textId="77777777" w:rsidR="00BD7A19" w:rsidRPr="00113237" w:rsidRDefault="00BD7A19" w:rsidP="004927F1">
      <w:pPr>
        <w:rPr>
          <w:b/>
          <w:sz w:val="24"/>
          <w:szCs w:val="24"/>
          <w:lang w:val="lt-LT"/>
        </w:rPr>
      </w:pPr>
    </w:p>
    <w:p w14:paraId="2F3E5D67" w14:textId="3CA6AED4" w:rsidR="00080DB3" w:rsidRDefault="00080DB3" w:rsidP="00080DB3">
      <w:pPr>
        <w:jc w:val="center"/>
        <w:rPr>
          <w:b/>
          <w:sz w:val="28"/>
          <w:lang w:val="lt-LT"/>
        </w:rPr>
      </w:pPr>
      <w:r>
        <w:rPr>
          <w:b/>
          <w:sz w:val="28"/>
          <w:lang w:val="lt-LT"/>
        </w:rPr>
        <w:t xml:space="preserve">VALSTYBINĖS ŽEMĖS </w:t>
      </w:r>
      <w:r w:rsidR="00642788">
        <w:rPr>
          <w:b/>
          <w:sz w:val="28"/>
          <w:lang w:val="lt-LT"/>
        </w:rPr>
        <w:t>PANAUDOS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C24B0A5" w14:textId="3CBFBA93" w:rsidR="00264B88" w:rsidRPr="00264B88" w:rsidRDefault="00D51B37" w:rsidP="00264B88">
      <w:pPr>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3B58A9">
        <w:rPr>
          <w:sz w:val="24"/>
          <w:szCs w:val="24"/>
          <w:lang w:val="lt-LT"/>
        </w:rPr>
        <w:t>Panaudos davėju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264B88" w:rsidRPr="00264B88">
        <w:rPr>
          <w:sz w:val="24"/>
          <w:szCs w:val="24"/>
          <w:lang w:val="lt-LT"/>
        </w:rPr>
        <w:t xml:space="preserve">biudžetinė įstaiga Rokiškio kultūros centras, kodas 191570541, buveinė </w:t>
      </w:r>
      <w:r w:rsidR="00264B88" w:rsidRPr="00264B88">
        <w:rPr>
          <w:spacing w:val="4"/>
          <w:sz w:val="24"/>
          <w:szCs w:val="24"/>
          <w:lang w:val="lt-LT" w:eastAsia="lt-LT"/>
        </w:rPr>
        <w:t xml:space="preserve">Rokiškis, </w:t>
      </w:r>
      <w:r w:rsidR="003B58A9">
        <w:rPr>
          <w:spacing w:val="4"/>
          <w:sz w:val="24"/>
          <w:szCs w:val="24"/>
          <w:lang w:val="lt-LT" w:eastAsia="lt-LT"/>
        </w:rPr>
        <w:t>Sąjūdžio a. 2</w:t>
      </w:r>
      <w:r w:rsidR="00264B88" w:rsidRPr="00264B88">
        <w:rPr>
          <w:sz w:val="24"/>
          <w:szCs w:val="24"/>
          <w:lang w:val="lt-LT"/>
        </w:rPr>
        <w:t xml:space="preserve">, </w:t>
      </w:r>
      <w:r w:rsidR="00264B88" w:rsidRPr="00264B88">
        <w:rPr>
          <w:sz w:val="24"/>
          <w:lang w:val="lt-LT"/>
        </w:rPr>
        <w:t>atstovaujama</w:t>
      </w:r>
      <w:r w:rsidR="006C0ADF">
        <w:rPr>
          <w:sz w:val="24"/>
          <w:lang w:val="lt-LT"/>
        </w:rPr>
        <w:t>s</w:t>
      </w:r>
      <w:r w:rsidR="00264B88" w:rsidRPr="00264B88">
        <w:rPr>
          <w:sz w:val="24"/>
          <w:lang w:val="lt-LT"/>
        </w:rPr>
        <w:t xml:space="preserve"> direktorės Vaivos Baltrūnaitės</w:t>
      </w:r>
      <w:r w:rsidR="006C0ADF">
        <w:rPr>
          <w:sz w:val="24"/>
          <w:lang w:val="lt-LT"/>
        </w:rPr>
        <w:t xml:space="preserve"> </w:t>
      </w:r>
      <w:r w:rsidR="00264B88" w:rsidRPr="00264B88">
        <w:rPr>
          <w:sz w:val="24"/>
          <w:lang w:val="lt-LT"/>
        </w:rPr>
        <w:t>Kirstukienės, veikiančios pagal įstaigos nuostatus</w:t>
      </w:r>
      <w:r w:rsidR="00264B88" w:rsidRPr="00264B88">
        <w:rPr>
          <w:b/>
          <w:sz w:val="24"/>
          <w:szCs w:val="24"/>
          <w:lang w:val="lt-LT"/>
        </w:rPr>
        <w:t>,</w:t>
      </w:r>
      <w:r w:rsidR="00264B88" w:rsidRPr="00264B88">
        <w:rPr>
          <w:sz w:val="24"/>
          <w:szCs w:val="24"/>
          <w:lang w:val="lt-LT"/>
        </w:rPr>
        <w:t xml:space="preserve"> toliau vadinama Panaudos gavėju, sudarėme šią sutartį:</w:t>
      </w:r>
    </w:p>
    <w:p w14:paraId="76995A7E" w14:textId="4BADE82C" w:rsidR="00264B88" w:rsidRPr="00264B88" w:rsidRDefault="00264B88" w:rsidP="00353B36">
      <w:pPr>
        <w:ind w:firstLine="720"/>
        <w:jc w:val="both"/>
        <w:rPr>
          <w:sz w:val="24"/>
          <w:lang w:val="lt-LT" w:eastAsia="lt-LT"/>
        </w:rPr>
      </w:pPr>
      <w:r w:rsidRPr="00264B88">
        <w:rPr>
          <w:sz w:val="24"/>
          <w:szCs w:val="24"/>
          <w:lang w:val="lt-LT"/>
        </w:rPr>
        <w:t xml:space="preserve">1. Panaudos davėjas perduoda neatlygintinai naudotis, o Panaudos gavėjas priima </w:t>
      </w:r>
      <w:r w:rsidRPr="00264B88">
        <w:rPr>
          <w:b/>
          <w:sz w:val="24"/>
          <w:szCs w:val="24"/>
          <w:lang w:val="lt-LT"/>
        </w:rPr>
        <w:t xml:space="preserve">0,9938 ha </w:t>
      </w:r>
      <w:r w:rsidRPr="00264B88">
        <w:rPr>
          <w:sz w:val="24"/>
          <w:lang w:val="lt-LT"/>
        </w:rPr>
        <w:t>žemės sklypo Nr. 7375/0020:63 (unikalus Nr. 4400-0227-2862), esančio</w:t>
      </w:r>
      <w:r w:rsidRPr="00264B88">
        <w:rPr>
          <w:b/>
          <w:sz w:val="24"/>
          <w:lang w:val="lt-LT"/>
        </w:rPr>
        <w:t xml:space="preserve"> </w:t>
      </w:r>
      <w:r w:rsidRPr="00264B88">
        <w:rPr>
          <w:b/>
          <w:sz w:val="24"/>
          <w:szCs w:val="24"/>
          <w:lang w:val="lt-LT"/>
        </w:rPr>
        <w:t xml:space="preserve">Rokiškyje, </w:t>
      </w:r>
      <w:r w:rsidR="003B58A9">
        <w:rPr>
          <w:b/>
          <w:sz w:val="24"/>
          <w:szCs w:val="24"/>
          <w:lang w:val="lt-LT"/>
        </w:rPr>
        <w:t>Sąjūdžio</w:t>
      </w:r>
      <w:r w:rsidRPr="00264B88">
        <w:rPr>
          <w:b/>
          <w:sz w:val="24"/>
          <w:szCs w:val="24"/>
          <w:lang w:val="lt-LT"/>
        </w:rPr>
        <w:t xml:space="preserve"> </w:t>
      </w:r>
      <w:r w:rsidR="003B58A9">
        <w:rPr>
          <w:b/>
          <w:sz w:val="24"/>
          <w:szCs w:val="24"/>
          <w:lang w:val="lt-LT"/>
        </w:rPr>
        <w:t>a</w:t>
      </w:r>
      <w:r w:rsidRPr="00264B88">
        <w:rPr>
          <w:b/>
          <w:sz w:val="24"/>
          <w:szCs w:val="24"/>
          <w:lang w:val="lt-LT"/>
        </w:rPr>
        <w:t xml:space="preserve">. </w:t>
      </w:r>
      <w:r w:rsidR="003B58A9">
        <w:rPr>
          <w:b/>
          <w:sz w:val="24"/>
          <w:szCs w:val="24"/>
          <w:lang w:val="lt-LT"/>
        </w:rPr>
        <w:t>2</w:t>
      </w:r>
      <w:r w:rsidRPr="00264B88">
        <w:rPr>
          <w:b/>
          <w:sz w:val="24"/>
          <w:szCs w:val="24"/>
          <w:lang w:val="lt-LT"/>
        </w:rPr>
        <w:t>, 0,</w:t>
      </w:r>
      <w:r w:rsidR="003B58A9">
        <w:rPr>
          <w:b/>
          <w:sz w:val="24"/>
          <w:szCs w:val="24"/>
          <w:lang w:val="lt-LT"/>
        </w:rPr>
        <w:t>9029</w:t>
      </w:r>
      <w:r w:rsidRPr="00264B88">
        <w:rPr>
          <w:b/>
          <w:sz w:val="24"/>
          <w:szCs w:val="24"/>
          <w:lang w:val="lt-LT"/>
        </w:rPr>
        <w:t xml:space="preserve"> ha dalį</w:t>
      </w:r>
      <w:r w:rsidR="003B58A9">
        <w:rPr>
          <w:sz w:val="24"/>
          <w:szCs w:val="24"/>
          <w:lang w:val="lt-LT"/>
        </w:rPr>
        <w:t>,</w:t>
      </w:r>
      <w:r w:rsidR="003B58A9" w:rsidRPr="003B58A9">
        <w:rPr>
          <w:sz w:val="24"/>
          <w:lang w:val="lt-LT" w:eastAsia="lt-LT"/>
        </w:rPr>
        <w:t xml:space="preserve"> </w:t>
      </w:r>
      <w:r w:rsidR="003B58A9" w:rsidRPr="00264B88">
        <w:rPr>
          <w:sz w:val="24"/>
          <w:lang w:val="lt-LT" w:eastAsia="lt-LT"/>
        </w:rPr>
        <w:t>pagrindinė žemės naudojimo paskirtis</w:t>
      </w:r>
      <w:r w:rsidR="003B58A9">
        <w:rPr>
          <w:sz w:val="24"/>
          <w:lang w:val="lt-LT" w:eastAsia="lt-LT"/>
        </w:rPr>
        <w:t xml:space="preserve"> – kita</w:t>
      </w:r>
      <w:r w:rsidR="003B58A9" w:rsidRPr="00264B88">
        <w:rPr>
          <w:sz w:val="24"/>
          <w:lang w:val="lt-LT" w:eastAsia="lt-LT"/>
        </w:rPr>
        <w:t>, naudojimo būdas</w:t>
      </w:r>
      <w:r w:rsidR="003B58A9">
        <w:rPr>
          <w:sz w:val="24"/>
          <w:lang w:val="lt-LT" w:eastAsia="lt-LT"/>
        </w:rPr>
        <w:t xml:space="preserve"> </w:t>
      </w:r>
      <w:r w:rsidR="003B58A9" w:rsidRPr="00264B88">
        <w:rPr>
          <w:sz w:val="24"/>
          <w:lang w:val="lt-LT" w:eastAsia="lt-LT"/>
        </w:rPr>
        <w:t>– visuomeninės paskirties teritorijos.</w:t>
      </w:r>
    </w:p>
    <w:p w14:paraId="2577A1B8" w14:textId="6A40DE18" w:rsidR="00353B36" w:rsidRDefault="00264B88" w:rsidP="00AF2441">
      <w:pPr>
        <w:ind w:firstLine="720"/>
        <w:jc w:val="both"/>
        <w:rPr>
          <w:sz w:val="24"/>
          <w:szCs w:val="24"/>
          <w:lang w:val="lt-LT"/>
        </w:rPr>
      </w:pPr>
      <w:r w:rsidRPr="00264B88">
        <w:rPr>
          <w:sz w:val="24"/>
          <w:szCs w:val="24"/>
          <w:lang w:val="lt-LT"/>
        </w:rPr>
        <w:t xml:space="preserve"> 2. </w:t>
      </w:r>
      <w:r w:rsidR="00353B36">
        <w:rPr>
          <w:sz w:val="24"/>
          <w:szCs w:val="24"/>
          <w:lang w:val="lt-LT"/>
        </w:rPr>
        <w:t xml:space="preserve">Perduodamas </w:t>
      </w:r>
      <w:r w:rsidR="00416760">
        <w:rPr>
          <w:sz w:val="24"/>
          <w:szCs w:val="24"/>
          <w:lang w:val="lt-LT"/>
        </w:rPr>
        <w:t>ž</w:t>
      </w:r>
      <w:r w:rsidRPr="00264B88">
        <w:rPr>
          <w:sz w:val="24"/>
          <w:szCs w:val="24"/>
          <w:lang w:val="lt-LT"/>
        </w:rPr>
        <w:t>emės sklyp</w:t>
      </w:r>
      <w:r w:rsidR="00353B36">
        <w:rPr>
          <w:sz w:val="24"/>
          <w:szCs w:val="24"/>
          <w:lang w:val="lt-LT"/>
        </w:rPr>
        <w:t xml:space="preserve">as reikalingas </w:t>
      </w:r>
      <w:r w:rsidR="00AF2441">
        <w:rPr>
          <w:sz w:val="24"/>
          <w:szCs w:val="24"/>
          <w:lang w:val="lt-LT"/>
        </w:rPr>
        <w:t xml:space="preserve">atlikti savarankiškajai savivaldybės funkcijai – </w:t>
      </w:r>
      <w:r w:rsidR="00567CC6" w:rsidRPr="00567CC6">
        <w:rPr>
          <w:bCs/>
          <w:sz w:val="24"/>
          <w:szCs w:val="24"/>
          <w:lang w:val="lt-LT"/>
        </w:rPr>
        <w:t>gyventojų bendrosios kultūros ugdym</w:t>
      </w:r>
      <w:r w:rsidR="00AF2441">
        <w:rPr>
          <w:bCs/>
          <w:sz w:val="24"/>
          <w:szCs w:val="24"/>
          <w:lang w:val="lt-LT"/>
        </w:rPr>
        <w:t>ui</w:t>
      </w:r>
      <w:r w:rsidR="00567CC6" w:rsidRPr="00567CC6">
        <w:rPr>
          <w:bCs/>
          <w:sz w:val="24"/>
          <w:szCs w:val="24"/>
          <w:lang w:val="lt-LT"/>
        </w:rPr>
        <w:t xml:space="preserve"> ir etnokultūros puoselėjim</w:t>
      </w:r>
      <w:r w:rsidR="00AF2441">
        <w:rPr>
          <w:bCs/>
          <w:sz w:val="24"/>
          <w:szCs w:val="24"/>
          <w:lang w:val="lt-LT"/>
        </w:rPr>
        <w:t>ui.</w:t>
      </w:r>
    </w:p>
    <w:p w14:paraId="2081071F" w14:textId="085ADE8F" w:rsidR="00353B36" w:rsidRPr="00264B88" w:rsidRDefault="00264B88" w:rsidP="00353B36">
      <w:pPr>
        <w:ind w:firstLine="720"/>
        <w:jc w:val="both"/>
        <w:rPr>
          <w:sz w:val="24"/>
          <w:szCs w:val="24"/>
          <w:lang w:val="lt-LT"/>
        </w:rPr>
      </w:pPr>
      <w:r w:rsidRPr="00264B88">
        <w:rPr>
          <w:sz w:val="24"/>
          <w:szCs w:val="24"/>
          <w:lang w:val="lt-LT" w:eastAsia="lt-LT"/>
        </w:rPr>
        <w:t xml:space="preserve">3. </w:t>
      </w:r>
      <w:r w:rsidR="00353B36">
        <w:rPr>
          <w:sz w:val="24"/>
          <w:szCs w:val="24"/>
          <w:lang w:val="lt-LT" w:eastAsia="lt-LT"/>
        </w:rPr>
        <w:t>Ž</w:t>
      </w:r>
      <w:r w:rsidRPr="00264B88">
        <w:rPr>
          <w:sz w:val="24"/>
          <w:szCs w:val="24"/>
          <w:lang w:val="lt-LT" w:eastAsia="lt-LT"/>
        </w:rPr>
        <w:t xml:space="preserve">emės sklypo </w:t>
      </w:r>
      <w:r w:rsidR="00353B36" w:rsidRPr="00264B88">
        <w:rPr>
          <w:sz w:val="24"/>
          <w:szCs w:val="24"/>
          <w:lang w:val="lt-LT"/>
        </w:rPr>
        <w:t xml:space="preserve">dalis perduodama neatlygintinai naudotis </w:t>
      </w:r>
      <w:r w:rsidR="00353B36">
        <w:rPr>
          <w:sz w:val="24"/>
          <w:szCs w:val="24"/>
          <w:lang w:val="lt-LT"/>
        </w:rPr>
        <w:t>62 (šešiasdešimt dvejiems) metams, skaičiuojant nuo šios sutarties sudarymo dienos</w:t>
      </w:r>
      <w:r w:rsidR="00353B36" w:rsidRPr="00264B88">
        <w:rPr>
          <w:sz w:val="24"/>
          <w:szCs w:val="24"/>
          <w:lang w:val="lt-LT"/>
        </w:rPr>
        <w:t>, bet ne ilgesniam laikotarpiui, nei reikia valstybės ir savivaldybės funkcijoms atlikti. Šis reikalavimas netaikomas perduodant neatlygintinai naudotis valstybinės žemės sklypus, kurių reikia tradicinėms religinėms bendruomenėms ir bendrijoms.</w:t>
      </w:r>
    </w:p>
    <w:p w14:paraId="7ABB4EB9" w14:textId="47F0E88B" w:rsidR="00264B88" w:rsidRPr="00264B88" w:rsidRDefault="00264B88" w:rsidP="00353B36">
      <w:pPr>
        <w:ind w:firstLine="720"/>
        <w:jc w:val="both"/>
        <w:rPr>
          <w:sz w:val="24"/>
          <w:szCs w:val="24"/>
          <w:lang w:val="lt-LT" w:eastAsia="lt-LT"/>
        </w:rPr>
      </w:pPr>
      <w:r w:rsidRPr="00264B88">
        <w:rPr>
          <w:sz w:val="24"/>
          <w:szCs w:val="24"/>
          <w:lang w:val="lt-LT" w:eastAsia="lt-LT"/>
        </w:rPr>
        <w:t xml:space="preserve"> 4. Perduodamame neatlygintinai naudotis žemės sklype esančių žemės savininkui ar kitiems asmenims nuosavybės teise priklausančių statinių ir įrenginių naudojimosi sąlygos, naujų pastatų, statinių statybos, kelių tiesimo, vandens telkinių įrengimo ir kitos sąlygos</w:t>
      </w:r>
      <w:r w:rsidRPr="00264B88">
        <w:rPr>
          <w:color w:val="0000FF"/>
          <w:sz w:val="24"/>
          <w:szCs w:val="24"/>
          <w:lang w:val="lt-LT" w:eastAsia="lt-LT"/>
        </w:rPr>
        <w:t xml:space="preserve"> </w:t>
      </w:r>
      <w:r w:rsidRPr="00264B88">
        <w:rPr>
          <w:sz w:val="24"/>
          <w:szCs w:val="24"/>
          <w:lang w:val="lt-LT" w:eastAsia="lt-LT"/>
        </w:rPr>
        <w:t>taip pat pastatų ir (ar) įrenginių naudojimo sąlygos pasibaigus žemės sklypo panaudos terminui: Lietuvos Respublikos civilinio kodekso ir kitų teisės aktų nustatyta tvarka.  Perduodamoje neatlygintinai naudotis žemėje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p>
    <w:p w14:paraId="5DAA8DF4" w14:textId="5803EE55" w:rsidR="00264B88" w:rsidRPr="00264B88" w:rsidRDefault="0060351D" w:rsidP="00264B88">
      <w:pPr>
        <w:ind w:firstLine="720"/>
        <w:jc w:val="both"/>
        <w:rPr>
          <w:b/>
          <w:bCs/>
          <w:sz w:val="24"/>
          <w:szCs w:val="24"/>
          <w:lang w:val="lt-LT" w:eastAsia="lt-LT"/>
        </w:rPr>
      </w:pPr>
      <w:r>
        <w:rPr>
          <w:sz w:val="24"/>
          <w:szCs w:val="24"/>
          <w:lang w:val="lt-LT" w:eastAsia="lt-LT"/>
        </w:rPr>
        <w:t>5</w:t>
      </w:r>
      <w:r w:rsidR="00264B88" w:rsidRPr="00264B88">
        <w:rPr>
          <w:sz w:val="24"/>
          <w:szCs w:val="24"/>
          <w:lang w:val="lt-LT" w:eastAsia="lt-LT"/>
        </w:rPr>
        <w:t>. Disponavimo iš žemės sklypo gautomis pajamomis ir jame išauginta produkcija sąlygos: Lietuvos Respublikos įstatymų nustatyta tvarka.</w:t>
      </w:r>
    </w:p>
    <w:p w14:paraId="7314B90E" w14:textId="23289E0C" w:rsidR="00264B88" w:rsidRPr="00264B88" w:rsidRDefault="0060351D" w:rsidP="004C045A">
      <w:pPr>
        <w:ind w:firstLine="709"/>
        <w:jc w:val="both"/>
        <w:rPr>
          <w:rFonts w:eastAsia="Calibri"/>
          <w:sz w:val="22"/>
          <w:szCs w:val="22"/>
          <w:lang w:val="en-GB" w:eastAsia="lt-LT"/>
        </w:rPr>
      </w:pPr>
      <w:r>
        <w:rPr>
          <w:sz w:val="24"/>
          <w:szCs w:val="24"/>
          <w:lang w:val="lt-LT"/>
        </w:rPr>
        <w:t>6</w:t>
      </w:r>
      <w:r w:rsidR="00264B88" w:rsidRPr="00264B88">
        <w:rPr>
          <w:sz w:val="24"/>
          <w:szCs w:val="24"/>
          <w:lang w:val="lt-LT"/>
        </w:rPr>
        <w:t xml:space="preserve">. </w:t>
      </w:r>
      <w:r w:rsidR="00264B88" w:rsidRPr="00264B88">
        <w:rPr>
          <w:rFonts w:eastAsia="Calibri"/>
          <w:sz w:val="24"/>
          <w:szCs w:val="24"/>
          <w:lang w:val="en-GB" w:eastAsia="lt-LT"/>
        </w:rPr>
        <w:t>Žemės</w:t>
      </w:r>
      <w:r w:rsidR="004C045A">
        <w:rPr>
          <w:rFonts w:eastAsia="Calibri"/>
          <w:sz w:val="24"/>
          <w:szCs w:val="24"/>
          <w:lang w:val="en-GB" w:eastAsia="lt-LT"/>
        </w:rPr>
        <w:t xml:space="preserve"> naudojimo aprib</w:t>
      </w:r>
      <w:r w:rsidR="00F37BE7">
        <w:rPr>
          <w:rFonts w:eastAsia="Calibri"/>
          <w:sz w:val="24"/>
          <w:szCs w:val="24"/>
          <w:lang w:val="en-GB" w:eastAsia="lt-LT"/>
        </w:rPr>
        <w:t>o</w:t>
      </w:r>
      <w:r w:rsidR="004C045A">
        <w:rPr>
          <w:rFonts w:eastAsia="Calibri"/>
          <w:sz w:val="24"/>
          <w:szCs w:val="24"/>
          <w:lang w:val="en-GB" w:eastAsia="lt-LT"/>
        </w:rPr>
        <w:t>jim</w:t>
      </w:r>
      <w:r w:rsidR="00F37BE7">
        <w:rPr>
          <w:rFonts w:eastAsia="Calibri"/>
          <w:sz w:val="24"/>
          <w:szCs w:val="24"/>
          <w:lang w:val="en-GB" w:eastAsia="lt-LT"/>
        </w:rPr>
        <w:t>ai</w:t>
      </w:r>
      <w:r w:rsidR="004C045A">
        <w:rPr>
          <w:rFonts w:eastAsia="Calibri"/>
          <w:sz w:val="24"/>
          <w:szCs w:val="24"/>
          <w:lang w:val="en-GB" w:eastAsia="lt-LT"/>
        </w:rPr>
        <w:t>, servitut</w:t>
      </w:r>
      <w:r w:rsidR="00F37BE7">
        <w:rPr>
          <w:rFonts w:eastAsia="Calibri"/>
          <w:sz w:val="24"/>
          <w:szCs w:val="24"/>
          <w:lang w:val="en-GB" w:eastAsia="lt-LT"/>
        </w:rPr>
        <w:t>ai:</w:t>
      </w:r>
      <w:r w:rsidR="004C045A">
        <w:rPr>
          <w:rFonts w:eastAsia="Calibri"/>
          <w:sz w:val="24"/>
          <w:szCs w:val="24"/>
          <w:lang w:val="en-GB" w:eastAsia="lt-LT"/>
        </w:rPr>
        <w:t xml:space="preserve"> nėra.</w:t>
      </w:r>
    </w:p>
    <w:p w14:paraId="7F31464F" w14:textId="04451676" w:rsidR="00264B88" w:rsidRPr="00264B88" w:rsidRDefault="00264B88" w:rsidP="004C045A">
      <w:pPr>
        <w:jc w:val="both"/>
        <w:rPr>
          <w:sz w:val="24"/>
          <w:szCs w:val="24"/>
          <w:lang w:val="lt-LT" w:eastAsia="lt-LT"/>
        </w:rPr>
      </w:pPr>
      <w:r w:rsidRPr="00264B88">
        <w:rPr>
          <w:sz w:val="24"/>
          <w:lang w:val="lt-LT" w:eastAsia="lt-LT"/>
        </w:rPr>
        <w:tab/>
      </w:r>
      <w:r w:rsidR="00E22AE0">
        <w:rPr>
          <w:sz w:val="24"/>
          <w:szCs w:val="24"/>
          <w:lang w:val="lt-LT" w:eastAsia="lt-LT"/>
        </w:rPr>
        <w:t>7</w:t>
      </w:r>
      <w:r w:rsidRPr="00264B88">
        <w:rPr>
          <w:sz w:val="24"/>
          <w:szCs w:val="24"/>
          <w:lang w:val="lt-LT" w:eastAsia="lt-LT"/>
        </w:rPr>
        <w:t>. Trečiųjų asmenų teisės į perduodamą neatlygintinai naudotis žemės sklypą: nėra.</w:t>
      </w:r>
    </w:p>
    <w:p w14:paraId="753E625C" w14:textId="46A98377" w:rsidR="00723027" w:rsidRDefault="000B5125" w:rsidP="00723027">
      <w:pPr>
        <w:ind w:firstLine="720"/>
        <w:jc w:val="both"/>
        <w:rPr>
          <w:sz w:val="24"/>
          <w:szCs w:val="24"/>
        </w:rPr>
      </w:pPr>
      <w:r>
        <w:rPr>
          <w:sz w:val="24"/>
          <w:szCs w:val="24"/>
          <w:lang w:val="lt-LT"/>
        </w:rPr>
        <w:t>8</w:t>
      </w:r>
      <w:r w:rsidR="00264B88" w:rsidRPr="00264B88">
        <w:rPr>
          <w:sz w:val="24"/>
          <w:szCs w:val="24"/>
          <w:lang w:val="lt-LT"/>
        </w:rPr>
        <w:t xml:space="preserve">. </w:t>
      </w:r>
      <w:r>
        <w:rPr>
          <w:sz w:val="24"/>
          <w:szCs w:val="24"/>
          <w:lang w:val="lt-LT"/>
        </w:rPr>
        <w:t xml:space="preserve"> </w:t>
      </w:r>
      <w:r w:rsidR="00264B88" w:rsidRPr="00264B88">
        <w:rPr>
          <w:sz w:val="24"/>
          <w:szCs w:val="24"/>
          <w:lang w:val="lt-LT"/>
        </w:rPr>
        <w:t>Žemės sklypo dalies vertė –</w:t>
      </w:r>
      <w:r w:rsidR="00264B88" w:rsidRPr="00264B88">
        <w:rPr>
          <w:lang w:val="lt-LT"/>
        </w:rPr>
        <w:t xml:space="preserve"> </w:t>
      </w:r>
      <w:r w:rsidR="00264B88" w:rsidRPr="00264B88">
        <w:rPr>
          <w:sz w:val="24"/>
          <w:szCs w:val="24"/>
          <w:lang w:val="lt-LT"/>
        </w:rPr>
        <w:t>2</w:t>
      </w:r>
      <w:r w:rsidR="00FB6920" w:rsidRPr="00723027">
        <w:rPr>
          <w:sz w:val="24"/>
          <w:szCs w:val="24"/>
          <w:lang w:val="lt-LT"/>
        </w:rPr>
        <w:t>6438</w:t>
      </w:r>
      <w:r w:rsidR="00264B88" w:rsidRPr="00264B88">
        <w:rPr>
          <w:sz w:val="24"/>
          <w:szCs w:val="24"/>
          <w:lang w:val="lt-LT"/>
        </w:rPr>
        <w:t xml:space="preserve"> Eur </w:t>
      </w:r>
      <w:r w:rsidR="00723027" w:rsidRPr="008C50E1">
        <w:rPr>
          <w:sz w:val="24"/>
          <w:szCs w:val="24"/>
          <w:lang w:val="lt-LT"/>
        </w:rPr>
        <w:t>(</w:t>
      </w:r>
      <w:r w:rsidR="00723027">
        <w:rPr>
          <w:sz w:val="24"/>
          <w:szCs w:val="24"/>
          <w:lang w:val="lt-LT"/>
        </w:rPr>
        <w:t>dvidešimt šeši tūkstančiai keturi šimtai trisdešimt aštuoni eurai</w:t>
      </w:r>
      <w:r w:rsidR="00723027" w:rsidRPr="008C50E1">
        <w:rPr>
          <w:sz w:val="24"/>
          <w:szCs w:val="24"/>
          <w:lang w:val="lt-LT"/>
        </w:rPr>
        <w:t xml:space="preserve">), </w:t>
      </w:r>
      <w:r w:rsidR="00723027" w:rsidRPr="00794B65">
        <w:rPr>
          <w:sz w:val="24"/>
          <w:szCs w:val="24"/>
        </w:rPr>
        <w:t>apskaičiuota pagal 202</w:t>
      </w:r>
      <w:r w:rsidR="00723027">
        <w:rPr>
          <w:sz w:val="24"/>
          <w:szCs w:val="24"/>
        </w:rPr>
        <w:t>4</w:t>
      </w:r>
      <w:r w:rsidR="00723027" w:rsidRPr="00794B65">
        <w:rPr>
          <w:sz w:val="24"/>
          <w:szCs w:val="24"/>
        </w:rPr>
        <w:t xml:space="preserve">-01-01 taikytus žemės verčių žemėlapius, patvirtintus Nacionalinės žemės tarnybos prie </w:t>
      </w:r>
      <w:r w:rsidR="00723027">
        <w:rPr>
          <w:sz w:val="24"/>
          <w:szCs w:val="24"/>
        </w:rPr>
        <w:t>Aplinkos</w:t>
      </w:r>
      <w:r w:rsidR="00723027" w:rsidRPr="00794B65">
        <w:rPr>
          <w:sz w:val="24"/>
          <w:szCs w:val="24"/>
        </w:rPr>
        <w:t xml:space="preserve"> ministerijos direktoriaus 202</w:t>
      </w:r>
      <w:r w:rsidR="00723027">
        <w:rPr>
          <w:sz w:val="24"/>
          <w:szCs w:val="24"/>
        </w:rPr>
        <w:t>3</w:t>
      </w:r>
      <w:r w:rsidR="00723027" w:rsidRPr="00794B65">
        <w:rPr>
          <w:sz w:val="24"/>
          <w:szCs w:val="24"/>
        </w:rPr>
        <w:t xml:space="preserve"> m. gruodžio </w:t>
      </w:r>
      <w:r w:rsidR="00723027">
        <w:rPr>
          <w:sz w:val="24"/>
          <w:szCs w:val="24"/>
        </w:rPr>
        <w:t>21</w:t>
      </w:r>
      <w:r w:rsidR="00723027" w:rsidRPr="00794B65">
        <w:rPr>
          <w:sz w:val="24"/>
          <w:szCs w:val="24"/>
        </w:rPr>
        <w:t xml:space="preserve"> d. įsakymu  Nr. 1P-</w:t>
      </w:r>
      <w:r w:rsidR="00723027">
        <w:rPr>
          <w:sz w:val="24"/>
          <w:szCs w:val="24"/>
        </w:rPr>
        <w:t>667</w:t>
      </w:r>
      <w:r w:rsidR="00723027" w:rsidRPr="00794B65">
        <w:rPr>
          <w:sz w:val="24"/>
          <w:szCs w:val="24"/>
        </w:rPr>
        <w:t>-(1.3 E.) „Dėl masinio žemės vertinimo dokumentų patvirtinimo“.</w:t>
      </w:r>
    </w:p>
    <w:p w14:paraId="1B880165" w14:textId="75505323" w:rsidR="00264B88" w:rsidRDefault="0039603C" w:rsidP="00264B88">
      <w:pPr>
        <w:shd w:val="clear" w:color="auto" w:fill="FFFFFF"/>
        <w:ind w:firstLine="720"/>
        <w:jc w:val="both"/>
        <w:rPr>
          <w:sz w:val="24"/>
          <w:szCs w:val="24"/>
          <w:lang w:val="lt-LT"/>
        </w:rPr>
      </w:pPr>
      <w:r>
        <w:rPr>
          <w:sz w:val="24"/>
          <w:szCs w:val="24"/>
          <w:lang w:val="lt-LT"/>
        </w:rPr>
        <w:t>9</w:t>
      </w:r>
      <w:r w:rsidR="00264B88" w:rsidRPr="00264B88">
        <w:rPr>
          <w:sz w:val="24"/>
          <w:szCs w:val="24"/>
          <w:lang w:val="lt-LT"/>
        </w:rPr>
        <w:t>. Kiti su neatlygintinai perduodamo žemės sklypo naudojimu ir grąžinimu, pasibaigus panaudos sutarčiai, susiję panaudos davėjo ir panaudos gavėjo įsipareigojimai: Lietuvos Respublikos civilinio kodekso ir kitų teisės aktų nustatyta tvarka.</w:t>
      </w:r>
    </w:p>
    <w:p w14:paraId="66ED2249" w14:textId="1014744B" w:rsidR="00387C2E" w:rsidRDefault="00387C2E" w:rsidP="00264B88">
      <w:pPr>
        <w:shd w:val="clear" w:color="auto" w:fill="FFFFFF"/>
        <w:ind w:firstLine="720"/>
        <w:jc w:val="both"/>
        <w:rPr>
          <w:sz w:val="24"/>
          <w:szCs w:val="24"/>
          <w:lang w:val="lt-LT"/>
        </w:rPr>
      </w:pPr>
      <w:r>
        <w:rPr>
          <w:sz w:val="24"/>
          <w:szCs w:val="24"/>
          <w:lang w:val="lt-LT"/>
        </w:rPr>
        <w:t>10. Panaudos gavėjo išlaidų žemės ūkio paskirties žemei pagerinti atlyginimas</w:t>
      </w:r>
      <w:r w:rsidR="00330519">
        <w:rPr>
          <w:sz w:val="24"/>
          <w:szCs w:val="24"/>
          <w:lang w:val="lt-LT"/>
        </w:rPr>
        <w:t>: teisės aktų nustatyta tvarka.</w:t>
      </w:r>
    </w:p>
    <w:p w14:paraId="4BAA3963" w14:textId="5EA3F419" w:rsidR="00264B88" w:rsidRPr="00264B88" w:rsidRDefault="0039603C" w:rsidP="00784EE5">
      <w:pPr>
        <w:ind w:firstLine="567"/>
        <w:jc w:val="both"/>
        <w:rPr>
          <w:sz w:val="24"/>
          <w:szCs w:val="24"/>
          <w:lang w:val="lt-LT"/>
        </w:rPr>
      </w:pPr>
      <w:r>
        <w:rPr>
          <w:sz w:val="24"/>
          <w:szCs w:val="24"/>
          <w:lang w:val="lt-LT"/>
        </w:rPr>
        <w:lastRenderedPageBreak/>
        <w:t>1</w:t>
      </w:r>
      <w:r w:rsidR="004E608B">
        <w:rPr>
          <w:sz w:val="24"/>
          <w:szCs w:val="24"/>
          <w:lang w:val="lt-LT"/>
        </w:rPr>
        <w:t>1</w:t>
      </w:r>
      <w:r w:rsidR="00264B88" w:rsidRPr="00264B88">
        <w:rPr>
          <w:sz w:val="24"/>
          <w:szCs w:val="24"/>
          <w:lang w:val="lt-LT"/>
        </w:rPr>
        <w:t xml:space="preserve">. Panaudos davėjui priklausantys melioracijos įrenginiai, keliai, tiltai, kiti inžineriniai įrenginiai remontuojami panaudos gavėjo lėšomis. </w:t>
      </w:r>
    </w:p>
    <w:p w14:paraId="13E1D5E0" w14:textId="77777777" w:rsidR="004E608B" w:rsidRPr="004E608B" w:rsidRDefault="004E608B" w:rsidP="004E608B">
      <w:pPr>
        <w:ind w:firstLine="567"/>
        <w:jc w:val="both"/>
        <w:rPr>
          <w:sz w:val="24"/>
          <w:lang w:val="lt-LT"/>
        </w:rPr>
      </w:pPr>
      <w:r w:rsidRPr="004E608B">
        <w:rPr>
          <w:sz w:val="24"/>
          <w:lang w:val="lt-LT"/>
        </w:rPr>
        <w:t xml:space="preserve">12. Šalys </w:t>
      </w:r>
      <w:r w:rsidRPr="004E608B">
        <w:rPr>
          <w:color w:val="000000"/>
          <w:sz w:val="24"/>
          <w:szCs w:val="24"/>
          <w:shd w:val="clear" w:color="auto" w:fill="FFFFFF"/>
          <w:lang w:val="lt-LT" w:eastAsia="lt-LT"/>
        </w:rPr>
        <w:t xml:space="preserve">įsipareigoja laikytis žemės sklypui pagal Lietuvos Respublikos specialiųjų žemės naudojimo sąlygų įstatymą nustatytų specialiųjų žemės naudojimo sąlygų, kurios įregistruotos Nekilnojamojo turto registre.   </w:t>
      </w:r>
    </w:p>
    <w:p w14:paraId="59D69CB5" w14:textId="77777777" w:rsidR="004E608B" w:rsidRPr="004E608B" w:rsidRDefault="004E608B" w:rsidP="004E608B">
      <w:pPr>
        <w:ind w:firstLine="567"/>
        <w:jc w:val="both"/>
        <w:rPr>
          <w:sz w:val="24"/>
          <w:lang w:val="lt-LT"/>
        </w:rPr>
      </w:pPr>
      <w:r w:rsidRPr="004E608B">
        <w:rPr>
          <w:sz w:val="24"/>
          <w:lang w:val="lt-LT"/>
        </w:rPr>
        <w:t>13. Šalys už žemės panaudos sutarties pažeidimus atsako Lietuvos Respublikos civilinio kodekso nustatyta tvarka.</w:t>
      </w:r>
    </w:p>
    <w:p w14:paraId="1946BDA6" w14:textId="77777777" w:rsidR="004E608B" w:rsidRPr="004E608B" w:rsidRDefault="004E608B" w:rsidP="004E608B">
      <w:pPr>
        <w:ind w:firstLine="567"/>
        <w:jc w:val="both"/>
        <w:rPr>
          <w:sz w:val="24"/>
          <w:lang w:val="lt-LT"/>
        </w:rPr>
      </w:pPr>
      <w:r w:rsidRPr="004E608B">
        <w:rPr>
          <w:color w:val="000000"/>
          <w:sz w:val="24"/>
          <w:szCs w:val="24"/>
          <w:shd w:val="clear" w:color="auto" w:fill="FFFFFF"/>
          <w:lang w:val="lt-LT" w:eastAsia="lt-LT"/>
        </w:rPr>
        <w:t>14. Sutartis panaudos davėjo reikalavimu nutraukiama prieš terminą, jeigu panaudos gavėjas naudojasi žemės sklypu ne pagal sutartyje nurodytas sąlygas, perduoda žemės sklypą naudotis trečiajam asmeniui, nebeatlieka funkcijų, kurioms buvo perduotas neatlygintinai naudotis valstybinės žemės sklypas, jeigu pagal parengtą naują arba pakeistą ir nustatyta tvarka patvirtintą teritorijų planavimo dokumentą ar žemės valdos projektą šis žemės sklypas paimamas visuomenės poreikiams, taip pat jeigu parduodami valstybei ar savivaldybei nuosavybės teise priklausantys statiniai pagal disponavimą valstybės ir savivaldybės turtu reglamentuojančius teisės aktus, jeigu panaudos gavėjas savo lėšomis per 3 mėnesius nuo sutarties sudarymo dienos neįregistravo sutarties Nekilnojamojo turto registre arba panaudos davėjo reikalavimu nepašalino sutarties sąlygų pažeidimo. Sutartis gali būti nutraukiama ir kitais Lietuvos Respublikos civilinio kodekso, kitų Lietuvos Respublikos įstatymų nustatytais atvejais.</w:t>
      </w:r>
      <w:r w:rsidRPr="004E608B">
        <w:rPr>
          <w:sz w:val="24"/>
          <w:lang w:val="lt-LT"/>
        </w:rPr>
        <w:t xml:space="preserve"> </w:t>
      </w:r>
    </w:p>
    <w:p w14:paraId="49E64060" w14:textId="77777777" w:rsidR="004E608B" w:rsidRPr="004E608B" w:rsidRDefault="004E608B" w:rsidP="004E608B">
      <w:pPr>
        <w:ind w:firstLine="567"/>
        <w:jc w:val="both"/>
        <w:rPr>
          <w:sz w:val="24"/>
          <w:lang w:val="lt-LT"/>
        </w:rPr>
      </w:pPr>
      <w:r w:rsidRPr="004E608B">
        <w:rPr>
          <w:sz w:val="24"/>
          <w:lang w:val="lt-LT"/>
        </w:rPr>
        <w:t>15. Panaudos gavėjas turi teisę nutraukti panaudos sutartį, apie tai įspėjęs kitą šalį ne vėliau kaip prieš vieną mėnesį.</w:t>
      </w:r>
    </w:p>
    <w:p w14:paraId="2140901F" w14:textId="77777777" w:rsidR="004E608B" w:rsidRPr="004E608B" w:rsidRDefault="004E608B" w:rsidP="004E608B">
      <w:pPr>
        <w:ind w:firstLine="567"/>
        <w:jc w:val="both"/>
        <w:rPr>
          <w:sz w:val="24"/>
          <w:lang w:val="lt-LT"/>
        </w:rPr>
      </w:pPr>
      <w:r w:rsidRPr="004E608B">
        <w:rPr>
          <w:sz w:val="24"/>
          <w:lang w:val="lt-LT"/>
        </w:rPr>
        <w:t>16. Sutarties pakeitimai ir papildymai galioja, jeigu jie sudaryti raštu ir nustatytąja tvarka pasirašyti abiejų šalių.</w:t>
      </w:r>
    </w:p>
    <w:p w14:paraId="44E5C8A8" w14:textId="43C28F61" w:rsidR="004E608B" w:rsidRPr="004E608B" w:rsidRDefault="004E608B" w:rsidP="004E608B">
      <w:pPr>
        <w:ind w:firstLine="567"/>
        <w:jc w:val="both"/>
        <w:rPr>
          <w:sz w:val="24"/>
          <w:lang w:val="lt-LT"/>
        </w:rPr>
      </w:pPr>
      <w:r w:rsidRPr="004E608B">
        <w:rPr>
          <w:sz w:val="24"/>
          <w:lang w:val="lt-LT"/>
        </w:rPr>
        <w:t xml:space="preserve">17. Prie šios sutarties pridedamas perduodamo neatlygintinai naudotis žemės sklypo planas M 1: </w:t>
      </w:r>
      <w:r w:rsidR="003D1B1C">
        <w:rPr>
          <w:sz w:val="24"/>
          <w:lang w:val="lt-LT"/>
        </w:rPr>
        <w:t>500</w:t>
      </w:r>
      <w:r w:rsidRPr="004E608B">
        <w:rPr>
          <w:sz w:val="24"/>
          <w:lang w:val="lt-LT"/>
        </w:rPr>
        <w:t>, kaip neatskiriama sudedamoji šios sutarties dalis.</w:t>
      </w:r>
    </w:p>
    <w:p w14:paraId="3E4FB53D" w14:textId="77777777" w:rsidR="004E608B" w:rsidRPr="004E608B" w:rsidRDefault="004E608B" w:rsidP="004E608B">
      <w:pPr>
        <w:ind w:firstLine="567"/>
        <w:jc w:val="both"/>
        <w:rPr>
          <w:b/>
          <w:bCs/>
          <w:sz w:val="24"/>
          <w:lang w:val="lt-LT"/>
        </w:rPr>
      </w:pPr>
      <w:r w:rsidRPr="004E608B">
        <w:rPr>
          <w:sz w:val="24"/>
          <w:lang w:val="lt-LT"/>
        </w:rPr>
        <w:t xml:space="preserve">18. Panaudos sutartį panaudos gavėjas savo lėšomis per 3 mėnesius nuo sutarties sudarymo dienos įregistruoja Nekilnojamojo turto registre. </w:t>
      </w:r>
    </w:p>
    <w:p w14:paraId="12E8C7B2" w14:textId="77777777" w:rsidR="004E608B" w:rsidRPr="004E608B" w:rsidRDefault="004E608B" w:rsidP="004E608B">
      <w:pPr>
        <w:ind w:firstLine="567"/>
        <w:jc w:val="both"/>
        <w:rPr>
          <w:sz w:val="24"/>
          <w:lang w:val="lt-LT"/>
        </w:rPr>
      </w:pPr>
      <w:r w:rsidRPr="004E608B">
        <w:rPr>
          <w:sz w:val="24"/>
          <w:lang w:val="lt-LT"/>
        </w:rPr>
        <w:t>19. Ginčai dėl šios sutarties sprendžiami Lietuvos Respublikos įstatymų nustatyta tvarka.</w:t>
      </w:r>
    </w:p>
    <w:p w14:paraId="0741A5AC" w14:textId="77777777" w:rsidR="004E608B" w:rsidRPr="004E608B" w:rsidRDefault="004E608B" w:rsidP="004E608B">
      <w:pPr>
        <w:ind w:firstLine="567"/>
        <w:jc w:val="both"/>
        <w:rPr>
          <w:sz w:val="24"/>
          <w:lang w:val="lt-LT"/>
        </w:rPr>
      </w:pPr>
      <w:r w:rsidRPr="004E608B">
        <w:rPr>
          <w:sz w:val="24"/>
          <w:lang w:val="lt-LT"/>
        </w:rPr>
        <w:t>20. Ši sutartis įsigalioja nuo jos pasirašymo momento.</w:t>
      </w:r>
    </w:p>
    <w:p w14:paraId="7C7D7F30" w14:textId="77777777" w:rsidR="004E608B" w:rsidRPr="004E608B" w:rsidRDefault="004E608B" w:rsidP="004E608B">
      <w:pPr>
        <w:keepNext/>
        <w:ind w:firstLine="567"/>
        <w:jc w:val="both"/>
        <w:rPr>
          <w:sz w:val="24"/>
          <w:lang w:val="lt-LT"/>
        </w:rPr>
      </w:pPr>
      <w:r w:rsidRPr="004E608B">
        <w:rPr>
          <w:sz w:val="24"/>
          <w:lang w:val="lt-LT"/>
        </w:rPr>
        <w:t>21. Sutartis sudaryta trimis egzemplioriais, kurių vienas paliekamas panaudos davėjui, kiti du perduodami panaudos gavėjui. Kai sutartis sudaroma elektroniniu būdu, šalių atstovai sutartį pasirašo kvalifikuotais elektroniniais parašais. Pasirašomas 1 (vienas) sutarties egzempliorius, juo šalys pasidalina elektroninėmis priemonėmis.</w:t>
      </w:r>
    </w:p>
    <w:p w14:paraId="5A6612EA" w14:textId="77777777" w:rsidR="00264B88" w:rsidRPr="00264B88" w:rsidRDefault="00264B88" w:rsidP="00264B88">
      <w:pPr>
        <w:jc w:val="both"/>
        <w:rPr>
          <w:sz w:val="24"/>
          <w:szCs w:val="24"/>
          <w:lang w:val="lt-LT" w:eastAsia="lt-LT"/>
        </w:rPr>
      </w:pPr>
    </w:p>
    <w:p w14:paraId="5AC0369A" w14:textId="77777777" w:rsidR="004927F1" w:rsidRDefault="004927F1" w:rsidP="00480844">
      <w:pPr>
        <w:jc w:val="both"/>
        <w:rPr>
          <w:sz w:val="24"/>
          <w:szCs w:val="24"/>
          <w:lang w:val="lt-LT"/>
        </w:rPr>
      </w:pPr>
    </w:p>
    <w:p w14:paraId="049469A9" w14:textId="77777777" w:rsidR="00634D1F" w:rsidRDefault="00634D1F" w:rsidP="00634D1F">
      <w:pPr>
        <w:jc w:val="both"/>
        <w:rPr>
          <w:sz w:val="24"/>
          <w:szCs w:val="24"/>
          <w:lang w:val="lt-LT"/>
        </w:rPr>
      </w:pPr>
    </w:p>
    <w:p w14:paraId="4CA627F9" w14:textId="0EB58F30" w:rsidR="00634D1F" w:rsidRPr="00A83037" w:rsidRDefault="00634D1F" w:rsidP="00634D1F">
      <w:pPr>
        <w:jc w:val="both"/>
        <w:rPr>
          <w:sz w:val="24"/>
          <w:szCs w:val="24"/>
          <w:u w:val="single"/>
        </w:rPr>
      </w:pPr>
      <w:r>
        <w:rPr>
          <w:sz w:val="24"/>
          <w:szCs w:val="24"/>
          <w:u w:val="single"/>
        </w:rPr>
        <w:t>Panaudos davėjas</w:t>
      </w:r>
      <w:r w:rsidRPr="00A83037">
        <w:rPr>
          <w:sz w:val="24"/>
          <w:szCs w:val="24"/>
          <w:u w:val="single"/>
        </w:rPr>
        <w:t>:</w:t>
      </w:r>
      <w:r w:rsidRPr="00A83037">
        <w:rPr>
          <w:sz w:val="24"/>
          <w:szCs w:val="24"/>
        </w:rPr>
        <w:t xml:space="preserve">                                                                              </w:t>
      </w:r>
      <w:r w:rsidR="00D26933">
        <w:rPr>
          <w:sz w:val="24"/>
          <w:szCs w:val="24"/>
          <w:u w:val="single"/>
        </w:rPr>
        <w:t>Panaudos gavėjas</w:t>
      </w:r>
      <w:r w:rsidRPr="00A83037">
        <w:rPr>
          <w:sz w:val="24"/>
          <w:szCs w:val="24"/>
          <w:u w:val="single"/>
        </w:rPr>
        <w:t>:</w:t>
      </w:r>
    </w:p>
    <w:p w14:paraId="1D586269" w14:textId="041C6E34" w:rsidR="00634D1F" w:rsidRPr="00A83037" w:rsidRDefault="00634D1F" w:rsidP="00634D1F">
      <w:pPr>
        <w:rPr>
          <w:sz w:val="24"/>
          <w:szCs w:val="24"/>
          <w:lang w:eastAsia="en-GB"/>
        </w:rPr>
      </w:pPr>
      <w:r w:rsidRPr="00A83037">
        <w:rPr>
          <w:sz w:val="24"/>
          <w:szCs w:val="24"/>
          <w:lang w:eastAsia="en-GB"/>
        </w:rPr>
        <w:t xml:space="preserve">Rokiškio rajono savivaldybė                                                             </w:t>
      </w:r>
      <w:r w:rsidR="00DE65F2">
        <w:rPr>
          <w:sz w:val="24"/>
          <w:szCs w:val="24"/>
          <w:lang w:eastAsia="en-GB"/>
        </w:rPr>
        <w:t>B</w:t>
      </w:r>
      <w:r w:rsidR="00EB30B9">
        <w:rPr>
          <w:sz w:val="24"/>
          <w:szCs w:val="24"/>
          <w:lang w:eastAsia="en-GB"/>
        </w:rPr>
        <w:t>iudžetinė įstaiga</w:t>
      </w:r>
    </w:p>
    <w:p w14:paraId="62C41FA6" w14:textId="4E296830" w:rsidR="00634D1F" w:rsidRPr="00A83037" w:rsidRDefault="00634D1F" w:rsidP="00634D1F">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EB30B9">
        <w:rPr>
          <w:sz w:val="24"/>
          <w:szCs w:val="24"/>
          <w:lang w:eastAsia="en-GB"/>
        </w:rPr>
        <w:t>Rokiškio kultūros centras</w:t>
      </w:r>
    </w:p>
    <w:p w14:paraId="18FF046A" w14:textId="6AF37D75" w:rsidR="00634D1F" w:rsidRPr="00A83037" w:rsidRDefault="00634D1F" w:rsidP="00634D1F">
      <w:pPr>
        <w:rPr>
          <w:sz w:val="24"/>
          <w:szCs w:val="24"/>
          <w:lang w:eastAsia="en-GB"/>
        </w:rPr>
      </w:pPr>
      <w:r w:rsidRPr="00A83037">
        <w:rPr>
          <w:sz w:val="24"/>
          <w:szCs w:val="24"/>
          <w:lang w:eastAsia="en-GB"/>
        </w:rPr>
        <w:t xml:space="preserve">Sąjūdžio a. 1, Rokiškis                                                                       </w:t>
      </w:r>
      <w:r w:rsidR="00EB30B9">
        <w:rPr>
          <w:sz w:val="24"/>
          <w:szCs w:val="24"/>
          <w:lang w:eastAsia="en-GB"/>
        </w:rPr>
        <w:t>Kodas</w:t>
      </w:r>
      <w:r>
        <w:rPr>
          <w:sz w:val="24"/>
          <w:szCs w:val="24"/>
          <w:lang w:eastAsia="en-GB"/>
        </w:rPr>
        <w:t xml:space="preserve"> </w:t>
      </w:r>
      <w:r w:rsidR="00BE1D2F" w:rsidRPr="00264B88">
        <w:rPr>
          <w:sz w:val="24"/>
          <w:szCs w:val="24"/>
          <w:lang w:val="lt-LT"/>
        </w:rPr>
        <w:t>191570541</w:t>
      </w:r>
    </w:p>
    <w:p w14:paraId="0A591992" w14:textId="47AFE9B5" w:rsidR="00634D1F" w:rsidRPr="00A83037" w:rsidRDefault="00634D1F" w:rsidP="00634D1F">
      <w:pPr>
        <w:rPr>
          <w:sz w:val="24"/>
          <w:szCs w:val="24"/>
          <w:lang w:eastAsia="en-GB"/>
        </w:rPr>
      </w:pPr>
      <w:r w:rsidRPr="00A83037">
        <w:rPr>
          <w:sz w:val="24"/>
          <w:szCs w:val="24"/>
          <w:lang w:eastAsia="en-GB"/>
        </w:rPr>
        <w:t xml:space="preserve">A. s. Nr. LT95 7300 0100 0257 7091                                                </w:t>
      </w:r>
      <w:r w:rsidR="00BE1D2F">
        <w:rPr>
          <w:sz w:val="24"/>
          <w:szCs w:val="24"/>
          <w:lang w:eastAsia="en-GB"/>
        </w:rPr>
        <w:t xml:space="preserve">Sąjūdžio a. </w:t>
      </w:r>
      <w:r w:rsidR="0036103C">
        <w:rPr>
          <w:sz w:val="24"/>
          <w:szCs w:val="24"/>
          <w:lang w:eastAsia="en-GB"/>
        </w:rPr>
        <w:t>2</w:t>
      </w:r>
      <w:r w:rsidR="00BE1D2F">
        <w:rPr>
          <w:sz w:val="24"/>
          <w:szCs w:val="24"/>
          <w:lang w:eastAsia="en-GB"/>
        </w:rPr>
        <w:t xml:space="preserve">, </w:t>
      </w:r>
      <w:r>
        <w:rPr>
          <w:sz w:val="24"/>
          <w:szCs w:val="24"/>
          <w:lang w:eastAsia="en-GB"/>
        </w:rPr>
        <w:t>Rokiškis</w:t>
      </w:r>
    </w:p>
    <w:p w14:paraId="1736BF52" w14:textId="6642D956" w:rsidR="00634D1F" w:rsidRPr="00A83037" w:rsidRDefault="00634D1F" w:rsidP="00634D1F">
      <w:pPr>
        <w:rPr>
          <w:sz w:val="24"/>
          <w:szCs w:val="24"/>
          <w:lang w:eastAsia="en-GB"/>
        </w:rPr>
      </w:pPr>
      <w:r w:rsidRPr="00A83037">
        <w:rPr>
          <w:sz w:val="24"/>
          <w:szCs w:val="24"/>
          <w:lang w:eastAsia="en-GB"/>
        </w:rPr>
        <w:t xml:space="preserve">„Swedbank“, AB bankas, kodas 73000                                             </w:t>
      </w:r>
      <w:r w:rsidR="0036103C">
        <w:rPr>
          <w:sz w:val="24"/>
          <w:szCs w:val="24"/>
        </w:rPr>
        <w:t>A</w:t>
      </w:r>
      <w:r w:rsidR="0036103C" w:rsidRPr="0036103C">
        <w:rPr>
          <w:sz w:val="24"/>
          <w:szCs w:val="24"/>
        </w:rPr>
        <w:t>.s. LT28 4010 0415 0003 0091</w:t>
      </w:r>
    </w:p>
    <w:p w14:paraId="2A5678FE" w14:textId="309CCAAB" w:rsidR="00634D1F" w:rsidRPr="00A83037" w:rsidRDefault="00634D1F" w:rsidP="00634D1F">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r w:rsidR="0036103C">
        <w:rPr>
          <w:sz w:val="24"/>
          <w:szCs w:val="24"/>
          <w:lang w:eastAsia="en-GB"/>
        </w:rPr>
        <w:t xml:space="preserve">Luminor </w:t>
      </w:r>
      <w:r w:rsidR="00905FEA">
        <w:rPr>
          <w:sz w:val="24"/>
          <w:szCs w:val="24"/>
          <w:lang w:eastAsia="en-GB"/>
        </w:rPr>
        <w:t>Bank AS, kodas 40100</w:t>
      </w:r>
      <w:r>
        <w:rPr>
          <w:sz w:val="24"/>
          <w:szCs w:val="24"/>
          <w:lang w:eastAsia="en-GB"/>
        </w:rPr>
        <w:t xml:space="preserve">      </w:t>
      </w:r>
    </w:p>
    <w:p w14:paraId="526C77B2" w14:textId="2A06B487" w:rsidR="00634D1F" w:rsidRPr="00A83037" w:rsidRDefault="00634D1F" w:rsidP="00634D1F">
      <w:pPr>
        <w:rPr>
          <w:sz w:val="24"/>
          <w:szCs w:val="24"/>
          <w:lang w:eastAsia="en-GB"/>
        </w:rPr>
      </w:pPr>
      <w:r w:rsidRPr="00A83037">
        <w:rPr>
          <w:sz w:val="24"/>
          <w:szCs w:val="24"/>
          <w:lang w:eastAsia="en-GB"/>
        </w:rPr>
        <w:t xml:space="preserve">El. p. </w:t>
      </w:r>
      <w:hyperlink r:id="rId11" w:history="1">
        <w:r w:rsidR="00680079" w:rsidRPr="00E376C8">
          <w:rPr>
            <w:rStyle w:val="Hipersaitas"/>
            <w:color w:val="auto"/>
            <w:sz w:val="24"/>
            <w:szCs w:val="24"/>
            <w:u w:val="none"/>
            <w:lang w:eastAsia="en-GB"/>
          </w:rPr>
          <w:t>savivaldybe@rokiskis.lt</w:t>
        </w:r>
      </w:hyperlink>
      <w:r w:rsidR="00680079" w:rsidRPr="00E376C8">
        <w:rPr>
          <w:sz w:val="24"/>
          <w:szCs w:val="24"/>
          <w:lang w:eastAsia="en-GB"/>
        </w:rPr>
        <w:t xml:space="preserve">                                                           </w:t>
      </w:r>
      <w:r w:rsidR="00680079">
        <w:rPr>
          <w:sz w:val="24"/>
          <w:szCs w:val="24"/>
          <w:lang w:eastAsia="en-GB"/>
        </w:rPr>
        <w:t>El. p. rokiskiokc@gmail.com</w:t>
      </w:r>
    </w:p>
    <w:p w14:paraId="2638D62F" w14:textId="5E4855E4" w:rsidR="00634D1F" w:rsidRPr="00A83037" w:rsidRDefault="00634D1F" w:rsidP="00634D1F">
      <w:pPr>
        <w:rPr>
          <w:sz w:val="24"/>
          <w:szCs w:val="24"/>
          <w:lang w:eastAsia="en-GB"/>
        </w:rPr>
      </w:pPr>
      <w:r w:rsidRPr="00A83037">
        <w:rPr>
          <w:sz w:val="24"/>
          <w:szCs w:val="24"/>
          <w:lang w:eastAsia="en-GB"/>
        </w:rPr>
        <w:t>Administracijos direktorius</w:t>
      </w:r>
      <w:r>
        <w:rPr>
          <w:sz w:val="24"/>
          <w:szCs w:val="24"/>
          <w:lang w:eastAsia="en-GB"/>
        </w:rPr>
        <w:t xml:space="preserve">                                                                </w:t>
      </w:r>
      <w:r w:rsidR="0009684A">
        <w:rPr>
          <w:sz w:val="24"/>
          <w:szCs w:val="24"/>
          <w:lang w:eastAsia="en-GB"/>
        </w:rPr>
        <w:t>Direktorė</w:t>
      </w:r>
    </w:p>
    <w:p w14:paraId="6D7D9FD7" w14:textId="41A39CB6" w:rsidR="00634D1F" w:rsidRDefault="00634D1F" w:rsidP="00634D1F">
      <w:pPr>
        <w:rPr>
          <w:sz w:val="24"/>
          <w:szCs w:val="24"/>
        </w:rPr>
      </w:pPr>
      <w:r w:rsidRPr="00A83037">
        <w:rPr>
          <w:sz w:val="24"/>
          <w:szCs w:val="24"/>
          <w:lang w:eastAsia="en-GB"/>
        </w:rPr>
        <w:t xml:space="preserve">Valerijus Rancevas                                                                             </w:t>
      </w:r>
      <w:r w:rsidR="0009684A">
        <w:rPr>
          <w:sz w:val="24"/>
          <w:szCs w:val="24"/>
          <w:lang w:eastAsia="en-GB"/>
        </w:rPr>
        <w:t>Vaiva Baltrūnaitė</w:t>
      </w:r>
      <w:r w:rsidR="006C0ADF">
        <w:rPr>
          <w:sz w:val="24"/>
          <w:szCs w:val="24"/>
          <w:lang w:eastAsia="en-GB"/>
        </w:rPr>
        <w:t xml:space="preserve"> </w:t>
      </w:r>
      <w:r w:rsidR="0009684A">
        <w:rPr>
          <w:sz w:val="24"/>
          <w:szCs w:val="24"/>
          <w:lang w:eastAsia="en-GB"/>
        </w:rPr>
        <w:t>Kirstukienė</w:t>
      </w:r>
    </w:p>
    <w:p w14:paraId="0769E1FC" w14:textId="77777777" w:rsidR="00634D1F" w:rsidRDefault="00634D1F" w:rsidP="00634D1F">
      <w:pPr>
        <w:rPr>
          <w:sz w:val="24"/>
          <w:szCs w:val="24"/>
        </w:rPr>
      </w:pPr>
    </w:p>
    <w:p w14:paraId="040F432A" w14:textId="77777777" w:rsidR="00634D1F" w:rsidRDefault="00634D1F" w:rsidP="00634D1F">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589041BA" w14:textId="77777777" w:rsidR="00634D1F" w:rsidRPr="001347CB" w:rsidRDefault="00634D1F" w:rsidP="00634D1F">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31366180" w14:textId="77777777" w:rsidR="00634D1F" w:rsidRPr="0037133F" w:rsidRDefault="00634D1F" w:rsidP="00634D1F">
      <w:pPr>
        <w:jc w:val="both"/>
        <w:rPr>
          <w:sz w:val="24"/>
          <w:szCs w:val="24"/>
        </w:rPr>
      </w:pPr>
      <w:r w:rsidRPr="00A83037">
        <w:rPr>
          <w:sz w:val="24"/>
          <w:szCs w:val="24"/>
        </w:rPr>
        <w:t xml:space="preserve">A.V. </w:t>
      </w:r>
      <w:r>
        <w:rPr>
          <w:sz w:val="24"/>
          <w:szCs w:val="24"/>
        </w:rPr>
        <w:t xml:space="preserve">                                                                                              A.V.</w:t>
      </w:r>
      <w:r w:rsidRPr="00A83037">
        <w:rPr>
          <w:sz w:val="24"/>
          <w:szCs w:val="24"/>
        </w:rPr>
        <w:t xml:space="preserve">                                               </w:t>
      </w:r>
    </w:p>
    <w:p w14:paraId="0E4738AE" w14:textId="77777777" w:rsidR="00634D1F" w:rsidRDefault="00634D1F" w:rsidP="00634D1F">
      <w:pPr>
        <w:jc w:val="both"/>
        <w:rPr>
          <w:sz w:val="24"/>
          <w:szCs w:val="24"/>
          <w:lang w:val="lt-LT"/>
        </w:rPr>
      </w:pPr>
    </w:p>
    <w:p w14:paraId="5D562222" w14:textId="77777777" w:rsidR="00634D1F" w:rsidRDefault="00634D1F" w:rsidP="00634D1F">
      <w:pPr>
        <w:rPr>
          <w:sz w:val="24"/>
          <w:szCs w:val="24"/>
          <w:lang w:val="lt-LT"/>
        </w:rPr>
      </w:pPr>
    </w:p>
    <w:p w14:paraId="1D664A72" w14:textId="77777777" w:rsidR="002E36EF" w:rsidRDefault="002E36EF" w:rsidP="00634D1F">
      <w:pPr>
        <w:jc w:val="both"/>
        <w:rPr>
          <w:sz w:val="24"/>
          <w:szCs w:val="24"/>
          <w:lang w:val="lt-LT"/>
        </w:rPr>
      </w:pPr>
    </w:p>
    <w:sectPr w:rsidR="002E36EF" w:rsidSect="000119EA">
      <w:headerReference w:type="default" r:id="rId12"/>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37CB" w14:textId="77777777" w:rsidR="000119EA" w:rsidRDefault="000119EA" w:rsidP="00070E1F">
      <w:r>
        <w:separator/>
      </w:r>
    </w:p>
  </w:endnote>
  <w:endnote w:type="continuationSeparator" w:id="0">
    <w:p w14:paraId="61F832D9" w14:textId="77777777" w:rsidR="000119EA" w:rsidRDefault="000119EA"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41DC" w14:textId="77777777" w:rsidR="000119EA" w:rsidRDefault="000119EA" w:rsidP="00070E1F">
      <w:r>
        <w:separator/>
      </w:r>
    </w:p>
  </w:footnote>
  <w:footnote w:type="continuationSeparator" w:id="0">
    <w:p w14:paraId="16C3C57C" w14:textId="77777777" w:rsidR="000119EA" w:rsidRDefault="000119EA"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19EA"/>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684A"/>
    <w:rsid w:val="00097A5D"/>
    <w:rsid w:val="000A2776"/>
    <w:rsid w:val="000A38DF"/>
    <w:rsid w:val="000A396D"/>
    <w:rsid w:val="000A4C47"/>
    <w:rsid w:val="000A5A37"/>
    <w:rsid w:val="000A6D5F"/>
    <w:rsid w:val="000A7229"/>
    <w:rsid w:val="000B18F3"/>
    <w:rsid w:val="000B2344"/>
    <w:rsid w:val="000B35C7"/>
    <w:rsid w:val="000B4B2D"/>
    <w:rsid w:val="000B5125"/>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0539"/>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980"/>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282C"/>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4B88"/>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0519"/>
    <w:rsid w:val="00332B0F"/>
    <w:rsid w:val="00333303"/>
    <w:rsid w:val="0033471E"/>
    <w:rsid w:val="003366CF"/>
    <w:rsid w:val="00341E5A"/>
    <w:rsid w:val="00342F96"/>
    <w:rsid w:val="00343EE9"/>
    <w:rsid w:val="00345012"/>
    <w:rsid w:val="00346048"/>
    <w:rsid w:val="003505B1"/>
    <w:rsid w:val="003529B6"/>
    <w:rsid w:val="00353B36"/>
    <w:rsid w:val="003555D4"/>
    <w:rsid w:val="003568A5"/>
    <w:rsid w:val="0036103C"/>
    <w:rsid w:val="003622D2"/>
    <w:rsid w:val="003630C1"/>
    <w:rsid w:val="003635DD"/>
    <w:rsid w:val="003720DE"/>
    <w:rsid w:val="00373CFF"/>
    <w:rsid w:val="00381503"/>
    <w:rsid w:val="003847D3"/>
    <w:rsid w:val="00385D58"/>
    <w:rsid w:val="00385F54"/>
    <w:rsid w:val="00387C2E"/>
    <w:rsid w:val="00391DC8"/>
    <w:rsid w:val="00393A95"/>
    <w:rsid w:val="0039603C"/>
    <w:rsid w:val="00396540"/>
    <w:rsid w:val="003A3903"/>
    <w:rsid w:val="003A3DB5"/>
    <w:rsid w:val="003A4B0D"/>
    <w:rsid w:val="003B0296"/>
    <w:rsid w:val="003B44DF"/>
    <w:rsid w:val="003B4A4E"/>
    <w:rsid w:val="003B588E"/>
    <w:rsid w:val="003B58A9"/>
    <w:rsid w:val="003C0340"/>
    <w:rsid w:val="003C2C21"/>
    <w:rsid w:val="003C5EBC"/>
    <w:rsid w:val="003C5F83"/>
    <w:rsid w:val="003C7333"/>
    <w:rsid w:val="003D0425"/>
    <w:rsid w:val="003D1B1C"/>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6760"/>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045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08B"/>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67CC6"/>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C73B9"/>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351D"/>
    <w:rsid w:val="006043F1"/>
    <w:rsid w:val="0061185F"/>
    <w:rsid w:val="00616FA8"/>
    <w:rsid w:val="006174A9"/>
    <w:rsid w:val="00617E5B"/>
    <w:rsid w:val="00620E37"/>
    <w:rsid w:val="00621208"/>
    <w:rsid w:val="00621E90"/>
    <w:rsid w:val="00627628"/>
    <w:rsid w:val="00630670"/>
    <w:rsid w:val="00630FDC"/>
    <w:rsid w:val="006340A3"/>
    <w:rsid w:val="00634BAD"/>
    <w:rsid w:val="00634D1F"/>
    <w:rsid w:val="00637CFA"/>
    <w:rsid w:val="0064231F"/>
    <w:rsid w:val="00642788"/>
    <w:rsid w:val="00644E21"/>
    <w:rsid w:val="00647B36"/>
    <w:rsid w:val="00652424"/>
    <w:rsid w:val="006575BD"/>
    <w:rsid w:val="00660A96"/>
    <w:rsid w:val="0066196F"/>
    <w:rsid w:val="00663C8E"/>
    <w:rsid w:val="0067094A"/>
    <w:rsid w:val="00675D5F"/>
    <w:rsid w:val="00680079"/>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ADF"/>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23027"/>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4EE5"/>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093A"/>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5FEA"/>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441"/>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1D2F"/>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330A3"/>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26933"/>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4C9D"/>
    <w:rsid w:val="00DC5FBA"/>
    <w:rsid w:val="00DC728A"/>
    <w:rsid w:val="00DC7DEC"/>
    <w:rsid w:val="00DD113B"/>
    <w:rsid w:val="00DD2122"/>
    <w:rsid w:val="00DD27A2"/>
    <w:rsid w:val="00DD465E"/>
    <w:rsid w:val="00DD5BE0"/>
    <w:rsid w:val="00DD5C1C"/>
    <w:rsid w:val="00DD7B5D"/>
    <w:rsid w:val="00DD7F99"/>
    <w:rsid w:val="00DE65F2"/>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2AE0"/>
    <w:rsid w:val="00E242F6"/>
    <w:rsid w:val="00E24740"/>
    <w:rsid w:val="00E260C2"/>
    <w:rsid w:val="00E31937"/>
    <w:rsid w:val="00E31EF1"/>
    <w:rsid w:val="00E3259E"/>
    <w:rsid w:val="00E376C8"/>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0B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37BE7"/>
    <w:rsid w:val="00F4062E"/>
    <w:rsid w:val="00F431E6"/>
    <w:rsid w:val="00F43E8D"/>
    <w:rsid w:val="00F510C4"/>
    <w:rsid w:val="00F51EAC"/>
    <w:rsid w:val="00F529F4"/>
    <w:rsid w:val="00F54275"/>
    <w:rsid w:val="00F56852"/>
    <w:rsid w:val="00F658BE"/>
    <w:rsid w:val="00F67E4D"/>
    <w:rsid w:val="00F70264"/>
    <w:rsid w:val="00F7082E"/>
    <w:rsid w:val="00F71CF6"/>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B6920"/>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 w:type="character" w:styleId="Hipersaitas">
    <w:name w:val="Hyperlink"/>
    <w:basedOn w:val="Numatytasispastraiposriftas"/>
    <w:uiPriority w:val="99"/>
    <w:unhideWhenUsed/>
    <w:rsid w:val="00680079"/>
    <w:rPr>
      <w:color w:val="0563C1" w:themeColor="hyperlink"/>
      <w:u w:val="single"/>
    </w:rPr>
  </w:style>
  <w:style w:type="character" w:styleId="Neapdorotaspaminjimas">
    <w:name w:val="Unresolved Mention"/>
    <w:basedOn w:val="Numatytasispastraiposriftas"/>
    <w:uiPriority w:val="99"/>
    <w:semiHidden/>
    <w:unhideWhenUsed/>
    <w:rsid w:val="00680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2.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3.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791</Words>
  <Characters>6960</Characters>
  <Application>Microsoft Office Word</Application>
  <DocSecurity>0</DocSecurity>
  <Lines>58</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Berta Stasiškienė</cp:lastModifiedBy>
  <cp:revision>2</cp:revision>
  <cp:lastPrinted>2022-10-06T08:36:00Z</cp:lastPrinted>
  <dcterms:created xsi:type="dcterms:W3CDTF">2024-04-18T11:35:00Z</dcterms:created>
  <dcterms:modified xsi:type="dcterms:W3CDTF">2024-04-18T11:35:00Z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